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86FDC" w14:textId="532EED9E" w:rsidR="00A25CBB" w:rsidRPr="00CD78C9" w:rsidRDefault="00A25CBB" w:rsidP="00A25CBB">
      <w:pPr>
        <w:ind w:left="720" w:hanging="360"/>
        <w:jc w:val="center"/>
        <w:rPr>
          <w:rFonts w:asciiTheme="majorHAnsi" w:hAnsiTheme="majorHAnsi" w:cstheme="majorHAnsi"/>
          <w:b/>
          <w:bCs/>
        </w:rPr>
      </w:pPr>
      <w:r w:rsidRPr="00CD78C9">
        <w:rPr>
          <w:rFonts w:asciiTheme="majorHAnsi" w:hAnsiTheme="majorHAnsi" w:cstheme="majorHAnsi"/>
          <w:b/>
          <w:bCs/>
        </w:rPr>
        <w:t>Exhibitor Best Practices</w:t>
      </w:r>
    </w:p>
    <w:p w14:paraId="4A5EADCD" w14:textId="5493EFDC" w:rsidR="00A25CBB" w:rsidRDefault="00A25CBB" w:rsidP="00A25CBB">
      <w:pPr>
        <w:ind w:left="720" w:hanging="360"/>
        <w:jc w:val="center"/>
        <w:rPr>
          <w:rFonts w:asciiTheme="majorHAnsi" w:hAnsiTheme="majorHAnsi" w:cstheme="majorHAnsi"/>
          <w:b/>
          <w:bCs/>
        </w:rPr>
      </w:pPr>
      <w:r w:rsidRPr="00CD78C9">
        <w:rPr>
          <w:rFonts w:asciiTheme="majorHAnsi" w:hAnsiTheme="majorHAnsi" w:cstheme="majorHAnsi"/>
          <w:b/>
          <w:bCs/>
        </w:rPr>
        <w:t xml:space="preserve">Updated </w:t>
      </w:r>
      <w:r w:rsidR="000C2487">
        <w:rPr>
          <w:rFonts w:asciiTheme="majorHAnsi" w:hAnsiTheme="majorHAnsi" w:cstheme="majorHAnsi"/>
          <w:b/>
          <w:bCs/>
        </w:rPr>
        <w:t>6/1/20</w:t>
      </w:r>
    </w:p>
    <w:p w14:paraId="4A65A1C3" w14:textId="37FBA3AF" w:rsidR="00F91AED" w:rsidRDefault="00F91AED" w:rsidP="00F91AED">
      <w:pPr>
        <w:ind w:left="720" w:hanging="360"/>
        <w:rPr>
          <w:rFonts w:asciiTheme="majorHAnsi" w:hAnsiTheme="majorHAnsi" w:cstheme="majorHAnsi"/>
          <w:b/>
          <w:bCs/>
        </w:rPr>
      </w:pPr>
    </w:p>
    <w:p w14:paraId="4BC3555A" w14:textId="7B85CAA8" w:rsidR="00F91AED" w:rsidRPr="00F91AED" w:rsidRDefault="00F91AED" w:rsidP="00F91AED">
      <w:pPr>
        <w:ind w:left="720" w:hanging="360"/>
        <w:rPr>
          <w:rFonts w:asciiTheme="majorHAnsi" w:hAnsiTheme="majorHAnsi" w:cstheme="majorHAnsi"/>
          <w:sz w:val="20"/>
          <w:szCs w:val="20"/>
        </w:rPr>
      </w:pPr>
      <w:r w:rsidRPr="00F91AED">
        <w:rPr>
          <w:rFonts w:asciiTheme="majorHAnsi" w:hAnsiTheme="majorHAnsi" w:cstheme="majorHAnsi"/>
          <w:sz w:val="20"/>
          <w:szCs w:val="20"/>
        </w:rPr>
        <w:t>*The following is a list of ideas, suggestions, and best practices to consider as you begin to design your booth space for KBIS 2021.  Please note these are not official guidelines.</w:t>
      </w:r>
    </w:p>
    <w:p w14:paraId="66B3B406" w14:textId="77777777" w:rsidR="00081937" w:rsidRPr="00CD78C9" w:rsidRDefault="00081937" w:rsidP="00A25CBB">
      <w:pPr>
        <w:ind w:left="720" w:hanging="360"/>
        <w:jc w:val="center"/>
        <w:rPr>
          <w:rFonts w:asciiTheme="majorHAnsi" w:hAnsiTheme="majorHAnsi" w:cstheme="majorHAnsi"/>
          <w:b/>
          <w:bCs/>
        </w:rPr>
      </w:pPr>
    </w:p>
    <w:p w14:paraId="481C2FD8" w14:textId="631F9CF8" w:rsidR="00A25CBB" w:rsidRPr="00CD78C9" w:rsidRDefault="00A25CBB" w:rsidP="00A25CBB">
      <w:pPr>
        <w:rPr>
          <w:rFonts w:asciiTheme="majorHAnsi" w:eastAsia="Times New Roman" w:hAnsiTheme="majorHAnsi" w:cstheme="majorHAnsi"/>
          <w:b/>
          <w:bCs/>
        </w:rPr>
      </w:pPr>
      <w:r w:rsidRPr="00CD78C9">
        <w:rPr>
          <w:rFonts w:asciiTheme="majorHAnsi" w:eastAsia="Times New Roman" w:hAnsiTheme="majorHAnsi" w:cstheme="majorHAnsi"/>
          <w:b/>
          <w:bCs/>
        </w:rPr>
        <w:t>Booth Design:</w:t>
      </w:r>
    </w:p>
    <w:p w14:paraId="1B5C3FE7" w14:textId="1C6221A5" w:rsidR="006303E1" w:rsidRPr="00CD78C9" w:rsidRDefault="006303E1" w:rsidP="008E2D78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</w:rPr>
      </w:pPr>
      <w:r w:rsidRPr="00CD78C9">
        <w:rPr>
          <w:rFonts w:asciiTheme="majorHAnsi" w:eastAsia="Times New Roman" w:hAnsiTheme="majorHAnsi" w:cstheme="majorHAnsi"/>
        </w:rPr>
        <w:t xml:space="preserve">Establish clear points of entry and exit to your display.  </w:t>
      </w:r>
      <w:r w:rsidR="00A25CBB" w:rsidRPr="00CD78C9">
        <w:rPr>
          <w:rFonts w:asciiTheme="majorHAnsi" w:eastAsia="Times New Roman" w:hAnsiTheme="majorHAnsi" w:cstheme="majorHAnsi"/>
        </w:rPr>
        <w:t>As you begin</w:t>
      </w:r>
      <w:r w:rsidR="006312B7">
        <w:rPr>
          <w:rFonts w:asciiTheme="majorHAnsi" w:eastAsia="Times New Roman" w:hAnsiTheme="majorHAnsi" w:cstheme="majorHAnsi"/>
        </w:rPr>
        <w:t xml:space="preserve"> your</w:t>
      </w:r>
      <w:r w:rsidR="00A25CBB" w:rsidRPr="00CD78C9">
        <w:rPr>
          <w:rFonts w:asciiTheme="majorHAnsi" w:eastAsia="Times New Roman" w:hAnsiTheme="majorHAnsi" w:cstheme="majorHAnsi"/>
        </w:rPr>
        <w:t xml:space="preserve"> design the questions below are good to consider:</w:t>
      </w:r>
    </w:p>
    <w:p w14:paraId="3D0C4421" w14:textId="3488B867" w:rsidR="006303E1" w:rsidRPr="00CD78C9" w:rsidRDefault="00A25CBB" w:rsidP="008E2D78">
      <w:pPr>
        <w:pStyle w:val="ListParagraph"/>
        <w:numPr>
          <w:ilvl w:val="1"/>
          <w:numId w:val="3"/>
        </w:numPr>
        <w:rPr>
          <w:rFonts w:asciiTheme="majorHAnsi" w:eastAsia="Times New Roman" w:hAnsiTheme="majorHAnsi" w:cstheme="majorHAnsi"/>
        </w:rPr>
      </w:pPr>
      <w:r w:rsidRPr="00CD78C9">
        <w:rPr>
          <w:rFonts w:asciiTheme="majorHAnsi" w:eastAsia="Times New Roman" w:hAnsiTheme="majorHAnsi" w:cstheme="majorHAnsi"/>
        </w:rPr>
        <w:t>What is the best way to</w:t>
      </w:r>
      <w:r w:rsidR="006303E1" w:rsidRPr="00CD78C9">
        <w:rPr>
          <w:rFonts w:asciiTheme="majorHAnsi" w:eastAsia="Times New Roman" w:hAnsiTheme="majorHAnsi" w:cstheme="majorHAnsi"/>
        </w:rPr>
        <w:t xml:space="preserve"> manage the flow of bodies through </w:t>
      </w:r>
      <w:r w:rsidRPr="00CD78C9">
        <w:rPr>
          <w:rFonts w:asciiTheme="majorHAnsi" w:eastAsia="Times New Roman" w:hAnsiTheme="majorHAnsi" w:cstheme="majorHAnsi"/>
        </w:rPr>
        <w:t xml:space="preserve">your </w:t>
      </w:r>
      <w:r w:rsidR="006303E1" w:rsidRPr="00CD78C9">
        <w:rPr>
          <w:rFonts w:asciiTheme="majorHAnsi" w:eastAsia="Times New Roman" w:hAnsiTheme="majorHAnsi" w:cstheme="majorHAnsi"/>
        </w:rPr>
        <w:t>display?</w:t>
      </w:r>
    </w:p>
    <w:p w14:paraId="1A9E7D35" w14:textId="0FB2978C" w:rsidR="006303E1" w:rsidRPr="00CD78C9" w:rsidRDefault="00A25CBB" w:rsidP="008E2D78">
      <w:pPr>
        <w:pStyle w:val="ListParagraph"/>
        <w:numPr>
          <w:ilvl w:val="1"/>
          <w:numId w:val="3"/>
        </w:numPr>
        <w:rPr>
          <w:rFonts w:asciiTheme="majorHAnsi" w:eastAsia="Times New Roman" w:hAnsiTheme="majorHAnsi" w:cstheme="majorHAnsi"/>
        </w:rPr>
      </w:pPr>
      <w:r w:rsidRPr="00CD78C9">
        <w:rPr>
          <w:rFonts w:asciiTheme="majorHAnsi" w:eastAsia="Times New Roman" w:hAnsiTheme="majorHAnsi" w:cstheme="majorHAnsi"/>
        </w:rPr>
        <w:t>Can I</w:t>
      </w:r>
      <w:r w:rsidR="006303E1" w:rsidRPr="00CD78C9">
        <w:rPr>
          <w:rFonts w:asciiTheme="majorHAnsi" w:eastAsia="Times New Roman" w:hAnsiTheme="majorHAnsi" w:cstheme="majorHAnsi"/>
        </w:rPr>
        <w:t xml:space="preserve"> </w:t>
      </w:r>
      <w:r w:rsidRPr="00CD78C9">
        <w:rPr>
          <w:rFonts w:asciiTheme="majorHAnsi" w:eastAsia="Times New Roman" w:hAnsiTheme="majorHAnsi" w:cstheme="majorHAnsi"/>
        </w:rPr>
        <w:t xml:space="preserve">look at </w:t>
      </w:r>
      <w:r w:rsidR="006303E1" w:rsidRPr="00CD78C9">
        <w:rPr>
          <w:rFonts w:asciiTheme="majorHAnsi" w:eastAsia="Times New Roman" w:hAnsiTheme="majorHAnsi" w:cstheme="majorHAnsi"/>
        </w:rPr>
        <w:t>scheduling booth tour</w:t>
      </w:r>
      <w:r w:rsidRPr="00CD78C9">
        <w:rPr>
          <w:rFonts w:asciiTheme="majorHAnsi" w:eastAsia="Times New Roman" w:hAnsiTheme="majorHAnsi" w:cstheme="majorHAnsi"/>
        </w:rPr>
        <w:t>s as a way for attendees to see my products?</w:t>
      </w:r>
    </w:p>
    <w:p w14:paraId="516C9A31" w14:textId="051D3F44" w:rsidR="00133DA1" w:rsidRPr="00CD78C9" w:rsidRDefault="00133DA1" w:rsidP="008E2D78">
      <w:pPr>
        <w:pStyle w:val="ListParagraph"/>
        <w:numPr>
          <w:ilvl w:val="1"/>
          <w:numId w:val="3"/>
        </w:numPr>
        <w:rPr>
          <w:rFonts w:asciiTheme="majorHAnsi" w:eastAsia="Times New Roman" w:hAnsiTheme="majorHAnsi" w:cstheme="majorHAnsi"/>
        </w:rPr>
      </w:pPr>
      <w:r w:rsidRPr="00CD78C9">
        <w:rPr>
          <w:rFonts w:asciiTheme="majorHAnsi" w:eastAsia="Times New Roman" w:hAnsiTheme="majorHAnsi" w:cstheme="majorHAnsi"/>
        </w:rPr>
        <w:t xml:space="preserve">Create recommended pathways for different interests and transform the typical booth-model into interactive vignettes. </w:t>
      </w:r>
    </w:p>
    <w:p w14:paraId="4D361E37" w14:textId="7BB1883C" w:rsidR="006303E1" w:rsidRPr="00CD78C9" w:rsidRDefault="00A25CBB" w:rsidP="008E2D78">
      <w:pPr>
        <w:pStyle w:val="ListParagraph"/>
        <w:numPr>
          <w:ilvl w:val="1"/>
          <w:numId w:val="3"/>
        </w:numPr>
        <w:rPr>
          <w:rFonts w:asciiTheme="majorHAnsi" w:eastAsia="Times New Roman" w:hAnsiTheme="majorHAnsi" w:cstheme="majorHAnsi"/>
        </w:rPr>
      </w:pPr>
      <w:r w:rsidRPr="00CD78C9">
        <w:rPr>
          <w:rFonts w:asciiTheme="majorHAnsi" w:eastAsia="Times New Roman" w:hAnsiTheme="majorHAnsi" w:cstheme="majorHAnsi"/>
        </w:rPr>
        <w:t xml:space="preserve">Can we leverage a </w:t>
      </w:r>
      <w:r w:rsidR="006303E1" w:rsidRPr="00CD78C9">
        <w:rPr>
          <w:rFonts w:asciiTheme="majorHAnsi" w:eastAsia="Times New Roman" w:hAnsiTheme="majorHAnsi" w:cstheme="majorHAnsi"/>
        </w:rPr>
        <w:t>traditional or touchless tour</w:t>
      </w:r>
      <w:r w:rsidRPr="00CD78C9">
        <w:rPr>
          <w:rFonts w:asciiTheme="majorHAnsi" w:eastAsia="Times New Roman" w:hAnsiTheme="majorHAnsi" w:cstheme="majorHAnsi"/>
        </w:rPr>
        <w:t>?</w:t>
      </w:r>
    </w:p>
    <w:p w14:paraId="3031F428" w14:textId="303628A5" w:rsidR="006303E1" w:rsidRPr="00CD78C9" w:rsidRDefault="006303E1" w:rsidP="00A25CBB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 w:rsidRPr="00CD78C9">
        <w:rPr>
          <w:rFonts w:asciiTheme="majorHAnsi" w:hAnsiTheme="majorHAnsi" w:cstheme="majorHAnsi"/>
        </w:rPr>
        <w:t>How can</w:t>
      </w:r>
      <w:r w:rsidR="00A25CBB" w:rsidRPr="00CD78C9">
        <w:rPr>
          <w:rFonts w:asciiTheme="majorHAnsi" w:hAnsiTheme="majorHAnsi" w:cstheme="majorHAnsi"/>
        </w:rPr>
        <w:t xml:space="preserve"> I</w:t>
      </w:r>
      <w:r w:rsidRPr="00CD78C9">
        <w:rPr>
          <w:rFonts w:asciiTheme="majorHAnsi" w:hAnsiTheme="majorHAnsi" w:cstheme="majorHAnsi"/>
        </w:rPr>
        <w:t xml:space="preserve"> turn this into an opportunity to engage with </w:t>
      </w:r>
      <w:r w:rsidR="00A25CBB" w:rsidRPr="00CD78C9">
        <w:rPr>
          <w:rFonts w:asciiTheme="majorHAnsi" w:hAnsiTheme="majorHAnsi" w:cstheme="majorHAnsi"/>
        </w:rPr>
        <w:t xml:space="preserve">my </w:t>
      </w:r>
      <w:r w:rsidRPr="00CD78C9">
        <w:rPr>
          <w:rFonts w:asciiTheme="majorHAnsi" w:hAnsiTheme="majorHAnsi" w:cstheme="majorHAnsi"/>
        </w:rPr>
        <w:t xml:space="preserve">customers in a different </w:t>
      </w:r>
      <w:r w:rsidR="00A25CBB" w:rsidRPr="00CD78C9">
        <w:rPr>
          <w:rFonts w:asciiTheme="majorHAnsi" w:hAnsiTheme="majorHAnsi" w:cstheme="majorHAnsi"/>
        </w:rPr>
        <w:t xml:space="preserve">and unique </w:t>
      </w:r>
      <w:r w:rsidRPr="00CD78C9">
        <w:rPr>
          <w:rFonts w:asciiTheme="majorHAnsi" w:hAnsiTheme="majorHAnsi" w:cstheme="majorHAnsi"/>
        </w:rPr>
        <w:t>way?</w:t>
      </w:r>
    </w:p>
    <w:p w14:paraId="7D5ED6F4" w14:textId="77777777" w:rsidR="00A25CBB" w:rsidRPr="00CD78C9" w:rsidRDefault="00A25CBB" w:rsidP="00A25CBB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CD78C9">
        <w:rPr>
          <w:rFonts w:asciiTheme="majorHAnsi" w:hAnsiTheme="majorHAnsi" w:cstheme="majorHAnsi"/>
        </w:rPr>
        <w:t xml:space="preserve">Keep in mind you are going to need extra space to accommodate social distancing in your booth space.   </w:t>
      </w:r>
    </w:p>
    <w:p w14:paraId="28C20D8C" w14:textId="72EAAC16" w:rsidR="00A25CBB" w:rsidRPr="00CD78C9" w:rsidRDefault="00A25CBB" w:rsidP="00A25CBB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CD78C9">
        <w:rPr>
          <w:rFonts w:asciiTheme="majorHAnsi" w:hAnsiTheme="majorHAnsi" w:cstheme="majorHAnsi"/>
        </w:rPr>
        <w:t>If you need to save on costs, consider bringing fewer displays and showcasing some of your displays virtually.</w:t>
      </w:r>
    </w:p>
    <w:p w14:paraId="2FD8B4B7" w14:textId="6890870F" w:rsidR="00FC624D" w:rsidRPr="00CD78C9" w:rsidRDefault="00FC624D" w:rsidP="00A25CBB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CD78C9">
        <w:rPr>
          <w:rFonts w:asciiTheme="majorHAnsi" w:hAnsiTheme="majorHAnsi" w:cstheme="majorHAnsi"/>
        </w:rPr>
        <w:t xml:space="preserve">Consider using </w:t>
      </w:r>
      <w:r w:rsidR="007138DC" w:rsidRPr="00CD78C9">
        <w:rPr>
          <w:rFonts w:asciiTheme="majorHAnsi" w:hAnsiTheme="majorHAnsi" w:cstheme="majorHAnsi"/>
        </w:rPr>
        <w:t>floor graphics or street signs in your booth to direct</w:t>
      </w:r>
      <w:r w:rsidRPr="00CD78C9">
        <w:rPr>
          <w:rFonts w:asciiTheme="majorHAnsi" w:hAnsiTheme="majorHAnsi" w:cstheme="majorHAnsi"/>
        </w:rPr>
        <w:t xml:space="preserve"> traffic</w:t>
      </w:r>
      <w:r w:rsidR="007138DC" w:rsidRPr="00CD78C9">
        <w:rPr>
          <w:rFonts w:asciiTheme="majorHAnsi" w:hAnsiTheme="majorHAnsi" w:cstheme="majorHAnsi"/>
        </w:rPr>
        <w:t xml:space="preserve"> flow</w:t>
      </w:r>
      <w:r w:rsidRPr="00CD78C9">
        <w:rPr>
          <w:rFonts w:asciiTheme="majorHAnsi" w:hAnsiTheme="majorHAnsi" w:cstheme="majorHAnsi"/>
        </w:rPr>
        <w:t>.  Graphics on these floor graphics</w:t>
      </w:r>
      <w:r w:rsidR="007138DC" w:rsidRPr="00CD78C9">
        <w:rPr>
          <w:rFonts w:asciiTheme="majorHAnsi" w:hAnsiTheme="majorHAnsi" w:cstheme="majorHAnsi"/>
        </w:rPr>
        <w:t xml:space="preserve"> or street signs</w:t>
      </w:r>
      <w:r w:rsidRPr="00CD78C9">
        <w:rPr>
          <w:rFonts w:asciiTheme="majorHAnsi" w:hAnsiTheme="majorHAnsi" w:cstheme="majorHAnsi"/>
        </w:rPr>
        <w:t xml:space="preserve"> could also be used creatively to market new or specific products.</w:t>
      </w:r>
    </w:p>
    <w:p w14:paraId="0B9A37D9" w14:textId="67A52AA5" w:rsidR="0047482F" w:rsidRPr="00CD78C9" w:rsidRDefault="0047482F" w:rsidP="00A25CBB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CD78C9">
        <w:rPr>
          <w:rFonts w:asciiTheme="majorHAnsi" w:hAnsiTheme="majorHAnsi" w:cstheme="majorHAnsi"/>
        </w:rPr>
        <w:t>Add live plants to your booth to help with air filtration.</w:t>
      </w:r>
    </w:p>
    <w:p w14:paraId="4661E9C9" w14:textId="111DA920" w:rsidR="0047482F" w:rsidRPr="00CD78C9" w:rsidRDefault="0047482F" w:rsidP="00A25CBB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CD78C9">
        <w:rPr>
          <w:rFonts w:asciiTheme="majorHAnsi" w:hAnsiTheme="majorHAnsi" w:cstheme="majorHAnsi"/>
        </w:rPr>
        <w:t xml:space="preserve">Add plexiglass </w:t>
      </w:r>
      <w:r w:rsidR="00615203" w:rsidRPr="00CD78C9">
        <w:rPr>
          <w:rFonts w:asciiTheme="majorHAnsi" w:hAnsiTheme="majorHAnsi" w:cstheme="majorHAnsi"/>
        </w:rPr>
        <w:t>divider</w:t>
      </w:r>
      <w:r w:rsidR="002B6379">
        <w:rPr>
          <w:rFonts w:asciiTheme="majorHAnsi" w:hAnsiTheme="majorHAnsi" w:cstheme="majorHAnsi"/>
        </w:rPr>
        <w:t xml:space="preserve">s </w:t>
      </w:r>
      <w:r w:rsidRPr="00CD78C9">
        <w:rPr>
          <w:rFonts w:asciiTheme="majorHAnsi" w:hAnsiTheme="majorHAnsi" w:cstheme="majorHAnsi"/>
        </w:rPr>
        <w:t>between your displays</w:t>
      </w:r>
    </w:p>
    <w:p w14:paraId="446C53FC" w14:textId="77777777" w:rsidR="00A25CBB" w:rsidRPr="00CD78C9" w:rsidRDefault="00A25CBB" w:rsidP="00A25CBB">
      <w:pPr>
        <w:rPr>
          <w:rFonts w:asciiTheme="majorHAnsi" w:hAnsiTheme="majorHAnsi" w:cstheme="majorHAnsi"/>
          <w:b/>
          <w:bCs/>
        </w:rPr>
      </w:pPr>
    </w:p>
    <w:p w14:paraId="746E1DA3" w14:textId="4F02F828" w:rsidR="00A25CBB" w:rsidRPr="00CD78C9" w:rsidRDefault="00A25CBB" w:rsidP="00A25CBB">
      <w:pPr>
        <w:rPr>
          <w:rFonts w:asciiTheme="majorHAnsi" w:hAnsiTheme="majorHAnsi" w:cstheme="majorHAnsi"/>
          <w:b/>
          <w:bCs/>
        </w:rPr>
      </w:pPr>
      <w:r w:rsidRPr="00CD78C9">
        <w:rPr>
          <w:rFonts w:asciiTheme="majorHAnsi" w:hAnsiTheme="majorHAnsi" w:cstheme="majorHAnsi"/>
          <w:b/>
          <w:bCs/>
        </w:rPr>
        <w:t>Marketing</w:t>
      </w:r>
    </w:p>
    <w:p w14:paraId="1D57DE97" w14:textId="0BF8D3D6" w:rsidR="00A25CBB" w:rsidRPr="00CD78C9" w:rsidRDefault="00014ED6" w:rsidP="00A25CBB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Share </w:t>
      </w:r>
      <w:r w:rsidR="00A25CBB" w:rsidRPr="00CD78C9">
        <w:rPr>
          <w:rFonts w:asciiTheme="majorHAnsi" w:eastAsia="Times New Roman" w:hAnsiTheme="majorHAnsi" w:cstheme="majorHAnsi"/>
        </w:rPr>
        <w:t>all booth collateral digitally.</w:t>
      </w:r>
    </w:p>
    <w:p w14:paraId="1C5633FB" w14:textId="3DC07131" w:rsidR="0047482F" w:rsidRPr="00CD78C9" w:rsidRDefault="0047482F" w:rsidP="00A25CBB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</w:rPr>
      </w:pPr>
      <w:r w:rsidRPr="00CD78C9">
        <w:rPr>
          <w:rFonts w:asciiTheme="majorHAnsi" w:eastAsia="Times New Roman" w:hAnsiTheme="majorHAnsi" w:cstheme="majorHAnsi"/>
        </w:rPr>
        <w:t xml:space="preserve">This is the perfect time to focus on your health and wellness products. </w:t>
      </w:r>
      <w:r w:rsidR="00014ED6">
        <w:rPr>
          <w:rFonts w:asciiTheme="majorHAnsi" w:eastAsia="Times New Roman" w:hAnsiTheme="majorHAnsi" w:cstheme="majorHAnsi"/>
        </w:rPr>
        <w:t xml:space="preserve">This will be an over arching theme for </w:t>
      </w:r>
      <w:proofErr w:type="gramStart"/>
      <w:r w:rsidR="00014ED6">
        <w:rPr>
          <w:rFonts w:asciiTheme="majorHAnsi" w:eastAsia="Times New Roman" w:hAnsiTheme="majorHAnsi" w:cstheme="majorHAnsi"/>
        </w:rPr>
        <w:t>KBIS</w:t>
      </w:r>
      <w:proofErr w:type="gramEnd"/>
      <w:r w:rsidR="00014ED6">
        <w:rPr>
          <w:rFonts w:asciiTheme="majorHAnsi" w:eastAsia="Times New Roman" w:hAnsiTheme="majorHAnsi" w:cstheme="majorHAnsi"/>
        </w:rPr>
        <w:t xml:space="preserve"> and we will likely look for sponsors to partner with on this initiative.</w:t>
      </w:r>
    </w:p>
    <w:p w14:paraId="0DA32D33" w14:textId="4809A9E2" w:rsidR="00A25CBB" w:rsidRPr="006312B7" w:rsidRDefault="00A25CBB" w:rsidP="006312B7">
      <w:pPr>
        <w:rPr>
          <w:rFonts w:asciiTheme="majorHAnsi" w:hAnsiTheme="majorHAnsi" w:cstheme="majorHAnsi"/>
          <w:b/>
          <w:bCs/>
        </w:rPr>
      </w:pPr>
    </w:p>
    <w:p w14:paraId="5DE191E0" w14:textId="77777777" w:rsidR="00A25CBB" w:rsidRPr="00CD78C9" w:rsidRDefault="00A25CBB" w:rsidP="00A25CBB">
      <w:pPr>
        <w:rPr>
          <w:rFonts w:asciiTheme="majorHAnsi" w:hAnsiTheme="majorHAnsi" w:cstheme="majorHAnsi"/>
          <w:b/>
          <w:bCs/>
        </w:rPr>
      </w:pPr>
      <w:r w:rsidRPr="00CD78C9">
        <w:rPr>
          <w:rFonts w:asciiTheme="majorHAnsi" w:hAnsiTheme="majorHAnsi" w:cstheme="majorHAnsi"/>
          <w:b/>
          <w:bCs/>
        </w:rPr>
        <w:t>Connecting with Attendees</w:t>
      </w:r>
    </w:p>
    <w:p w14:paraId="639E3795" w14:textId="3080501D" w:rsidR="00A25CBB" w:rsidRPr="00CD78C9" w:rsidRDefault="00A25CBB" w:rsidP="00A25CBB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CD78C9">
        <w:rPr>
          <w:rFonts w:asciiTheme="majorHAnsi" w:hAnsiTheme="majorHAnsi" w:cstheme="majorHAnsi"/>
        </w:rPr>
        <w:t>Consider more appoint</w:t>
      </w:r>
      <w:r w:rsidR="003A1CA5">
        <w:rPr>
          <w:rFonts w:asciiTheme="majorHAnsi" w:hAnsiTheme="majorHAnsi" w:cstheme="majorHAnsi"/>
        </w:rPr>
        <w:t>ment s</w:t>
      </w:r>
      <w:r w:rsidRPr="00CD78C9">
        <w:rPr>
          <w:rFonts w:asciiTheme="majorHAnsi" w:hAnsiTheme="majorHAnsi" w:cstheme="majorHAnsi"/>
        </w:rPr>
        <w:t>etting</w:t>
      </w:r>
      <w:r w:rsidR="003A1CA5">
        <w:rPr>
          <w:rFonts w:asciiTheme="majorHAnsi" w:hAnsiTheme="majorHAnsi" w:cstheme="majorHAnsi"/>
        </w:rPr>
        <w:t>s</w:t>
      </w:r>
      <w:r w:rsidRPr="00CD78C9">
        <w:rPr>
          <w:rFonts w:asciiTheme="majorHAnsi" w:hAnsiTheme="majorHAnsi" w:cstheme="majorHAnsi"/>
        </w:rPr>
        <w:t xml:space="preserve"> in your booth space to assist in controlling the </w:t>
      </w:r>
      <w:r w:rsidR="00133DA1" w:rsidRPr="00CD78C9">
        <w:rPr>
          <w:rFonts w:asciiTheme="majorHAnsi" w:hAnsiTheme="majorHAnsi" w:cstheme="majorHAnsi"/>
        </w:rPr>
        <w:t>number</w:t>
      </w:r>
      <w:r w:rsidRPr="00CD78C9">
        <w:rPr>
          <w:rFonts w:asciiTheme="majorHAnsi" w:hAnsiTheme="majorHAnsi" w:cstheme="majorHAnsi"/>
        </w:rPr>
        <w:t xml:space="preserve"> of attendees in your booth at any given time.  </w:t>
      </w:r>
    </w:p>
    <w:p w14:paraId="2839936B" w14:textId="1CC2B4F4" w:rsidR="00FC5AE6" w:rsidRDefault="00FC5AE6" w:rsidP="00A25CBB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CD78C9">
        <w:rPr>
          <w:rFonts w:asciiTheme="majorHAnsi" w:hAnsiTheme="majorHAnsi" w:cstheme="majorHAnsi"/>
        </w:rPr>
        <w:t>If y</w:t>
      </w:r>
      <w:r w:rsidR="003A1CA5">
        <w:rPr>
          <w:rFonts w:asciiTheme="majorHAnsi" w:hAnsiTheme="majorHAnsi" w:cstheme="majorHAnsi"/>
        </w:rPr>
        <w:t xml:space="preserve">our </w:t>
      </w:r>
      <w:r w:rsidRPr="00CD78C9">
        <w:rPr>
          <w:rFonts w:asciiTheme="majorHAnsi" w:hAnsiTheme="majorHAnsi" w:cstheme="majorHAnsi"/>
        </w:rPr>
        <w:t>space is 1,500 NSF or larger consider taking advantage of a post -show event in your booth space. This gives you an extra hour to meet with attendees</w:t>
      </w:r>
      <w:r w:rsidR="0073604E" w:rsidRPr="00CD78C9">
        <w:rPr>
          <w:rFonts w:asciiTheme="majorHAnsi" w:hAnsiTheme="majorHAnsi" w:cstheme="majorHAnsi"/>
        </w:rPr>
        <w:t>.</w:t>
      </w:r>
    </w:p>
    <w:p w14:paraId="2DD974F9" w14:textId="327FDDDB" w:rsidR="009D5867" w:rsidRPr="00CD78C9" w:rsidRDefault="009D5867" w:rsidP="00A25CBB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commentRangeStart w:id="0"/>
      <w:commentRangeStart w:id="1"/>
      <w:commentRangeEnd w:id="0"/>
      <w:r>
        <w:rPr>
          <w:rStyle w:val="CommentReference"/>
        </w:rPr>
        <w:commentReference w:id="0"/>
      </w:r>
      <w:commentRangeEnd w:id="1"/>
      <w:r w:rsidR="003A1CA5">
        <w:rPr>
          <w:rFonts w:asciiTheme="majorHAnsi" w:hAnsiTheme="majorHAnsi" w:cstheme="majorHAnsi"/>
        </w:rPr>
        <w:t xml:space="preserve">Purchase lead retrieval units to avoid collecting business cards. </w:t>
      </w:r>
      <w:r w:rsidR="00DB6290">
        <w:rPr>
          <w:rStyle w:val="CommentReference"/>
        </w:rPr>
        <w:commentReference w:id="1"/>
      </w:r>
    </w:p>
    <w:p w14:paraId="077063A6" w14:textId="77777777" w:rsidR="006303E1" w:rsidRPr="00CD78C9" w:rsidRDefault="006303E1" w:rsidP="006303E1">
      <w:pPr>
        <w:rPr>
          <w:rFonts w:asciiTheme="majorHAnsi" w:hAnsiTheme="majorHAnsi" w:cstheme="majorHAnsi"/>
        </w:rPr>
      </w:pPr>
    </w:p>
    <w:p w14:paraId="57D1AE19" w14:textId="431DA1D6" w:rsidR="00A67857" w:rsidRPr="00CD78C9" w:rsidRDefault="003A1CA5" w:rsidP="00A67857">
      <w:pPr>
        <w:rPr>
          <w:rFonts w:asciiTheme="majorHAnsi" w:eastAsia="Times New Roman" w:hAnsiTheme="majorHAnsi" w:cstheme="majorHAnsi"/>
          <w:b/>
          <w:bCs/>
        </w:rPr>
      </w:pPr>
      <w:r>
        <w:rPr>
          <w:rFonts w:asciiTheme="majorHAnsi" w:eastAsia="Times New Roman" w:hAnsiTheme="majorHAnsi" w:cstheme="majorHAnsi"/>
          <w:b/>
          <w:bCs/>
        </w:rPr>
        <w:t xml:space="preserve">Cleaning Tips </w:t>
      </w:r>
    </w:p>
    <w:p w14:paraId="3814D68C" w14:textId="68C59C19" w:rsidR="006303E1" w:rsidRPr="00CD78C9" w:rsidRDefault="00A67857" w:rsidP="00A67857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b/>
          <w:bCs/>
        </w:rPr>
      </w:pPr>
      <w:r w:rsidRPr="00CD78C9">
        <w:rPr>
          <w:rFonts w:asciiTheme="majorHAnsi" w:eastAsia="Times New Roman" w:hAnsiTheme="majorHAnsi" w:cstheme="majorHAnsi"/>
        </w:rPr>
        <w:t xml:space="preserve">Have </w:t>
      </w:r>
      <w:r w:rsidR="006303E1" w:rsidRPr="00CD78C9">
        <w:rPr>
          <w:rFonts w:asciiTheme="majorHAnsi" w:eastAsia="Times New Roman" w:hAnsiTheme="majorHAnsi" w:cstheme="majorHAnsi"/>
        </w:rPr>
        <w:t xml:space="preserve">someone in </w:t>
      </w:r>
      <w:r w:rsidRPr="00CD78C9">
        <w:rPr>
          <w:rFonts w:asciiTheme="majorHAnsi" w:eastAsia="Times New Roman" w:hAnsiTheme="majorHAnsi" w:cstheme="majorHAnsi"/>
        </w:rPr>
        <w:t>your</w:t>
      </w:r>
      <w:r w:rsidR="006303E1" w:rsidRPr="00CD78C9">
        <w:rPr>
          <w:rFonts w:asciiTheme="majorHAnsi" w:eastAsia="Times New Roman" w:hAnsiTheme="majorHAnsi" w:cstheme="majorHAnsi"/>
        </w:rPr>
        <w:t xml:space="preserve"> booth actively cleaning surfaces and </w:t>
      </w:r>
      <w:r w:rsidRPr="00CD78C9">
        <w:rPr>
          <w:rFonts w:asciiTheme="majorHAnsi" w:eastAsia="Times New Roman" w:hAnsiTheme="majorHAnsi" w:cstheme="majorHAnsi"/>
        </w:rPr>
        <w:t xml:space="preserve">your </w:t>
      </w:r>
      <w:r w:rsidR="006303E1" w:rsidRPr="00CD78C9">
        <w:rPr>
          <w:rFonts w:asciiTheme="majorHAnsi" w:eastAsia="Times New Roman" w:hAnsiTheme="majorHAnsi" w:cstheme="majorHAnsi"/>
        </w:rPr>
        <w:t xml:space="preserve">product </w:t>
      </w:r>
      <w:r w:rsidRPr="00CD78C9">
        <w:rPr>
          <w:rFonts w:asciiTheme="majorHAnsi" w:eastAsia="Times New Roman" w:hAnsiTheme="majorHAnsi" w:cstheme="majorHAnsi"/>
        </w:rPr>
        <w:t>that is on</w:t>
      </w:r>
      <w:r w:rsidR="006303E1" w:rsidRPr="00CD78C9">
        <w:rPr>
          <w:rFonts w:asciiTheme="majorHAnsi" w:eastAsia="Times New Roman" w:hAnsiTheme="majorHAnsi" w:cstheme="majorHAnsi"/>
        </w:rPr>
        <w:t xml:space="preserve"> display.</w:t>
      </w:r>
    </w:p>
    <w:p w14:paraId="77C0C25A" w14:textId="77777777" w:rsidR="00A67857" w:rsidRPr="00CD78C9" w:rsidRDefault="00A67857" w:rsidP="00A6785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CD78C9">
        <w:rPr>
          <w:rFonts w:asciiTheme="majorHAnsi" w:hAnsiTheme="majorHAnsi" w:cstheme="majorHAnsi"/>
        </w:rPr>
        <w:t>Consider adding a hand washing station at the entrance and exit of your booth.</w:t>
      </w:r>
    </w:p>
    <w:p w14:paraId="75E99E51" w14:textId="5DF2A701" w:rsidR="0012256D" w:rsidRPr="00CD78C9" w:rsidRDefault="00AA1288" w:rsidP="0012256D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b/>
          <w:bCs/>
        </w:rPr>
      </w:pPr>
      <w:r w:rsidRPr="00CD78C9">
        <w:rPr>
          <w:rFonts w:asciiTheme="majorHAnsi" w:hAnsiTheme="majorHAnsi" w:cstheme="majorHAnsi"/>
        </w:rPr>
        <w:t>Have specific times of the day for a deeper cleaning.</w:t>
      </w:r>
    </w:p>
    <w:p w14:paraId="1E6B704E" w14:textId="77777777" w:rsidR="0012256D" w:rsidRPr="00CD78C9" w:rsidRDefault="0012256D" w:rsidP="0012256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CD78C9">
        <w:rPr>
          <w:rFonts w:asciiTheme="majorHAnsi" w:hAnsiTheme="majorHAnsi" w:cstheme="majorHAnsi"/>
        </w:rPr>
        <w:t>Signage with safety protocols within booth space</w:t>
      </w:r>
      <w:bookmarkStart w:id="2" w:name="_GoBack"/>
      <w:bookmarkEnd w:id="2"/>
    </w:p>
    <w:p w14:paraId="1AC022F3" w14:textId="40FDB804" w:rsidR="0012256D" w:rsidRPr="00CD78C9" w:rsidRDefault="0012256D" w:rsidP="0012256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CD78C9">
        <w:rPr>
          <w:rFonts w:asciiTheme="majorHAnsi" w:hAnsiTheme="majorHAnsi" w:cstheme="majorHAnsi"/>
        </w:rPr>
        <w:t>Greeters to explain safety protocols</w:t>
      </w:r>
    </w:p>
    <w:p w14:paraId="58098A1C" w14:textId="60894572" w:rsidR="0012256D" w:rsidRPr="00CD78C9" w:rsidRDefault="0012256D" w:rsidP="0012256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CD78C9">
        <w:rPr>
          <w:rFonts w:asciiTheme="majorHAnsi" w:hAnsiTheme="majorHAnsi" w:cstheme="majorHAnsi"/>
        </w:rPr>
        <w:t>Standby staff to wipe and sanitize frequently</w:t>
      </w:r>
    </w:p>
    <w:p w14:paraId="0104391B" w14:textId="0D3A1802" w:rsidR="0012256D" w:rsidRPr="00CD78C9" w:rsidRDefault="0012256D" w:rsidP="0012256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CD78C9">
        <w:rPr>
          <w:rFonts w:asciiTheme="majorHAnsi" w:hAnsiTheme="majorHAnsi" w:cstheme="majorHAnsi"/>
        </w:rPr>
        <w:t>Sanitizing stations and entry points</w:t>
      </w:r>
    </w:p>
    <w:p w14:paraId="1A0F67A0" w14:textId="08B7C64B" w:rsidR="0012256D" w:rsidRPr="00CD78C9" w:rsidRDefault="0012256D" w:rsidP="0012256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CD78C9">
        <w:rPr>
          <w:rFonts w:asciiTheme="majorHAnsi" w:hAnsiTheme="majorHAnsi" w:cstheme="majorHAnsi"/>
        </w:rPr>
        <w:t>Air purifiers</w:t>
      </w:r>
    </w:p>
    <w:p w14:paraId="4A33C494" w14:textId="3F093D41" w:rsidR="006312B7" w:rsidRDefault="006312B7" w:rsidP="006303E1">
      <w:pPr>
        <w:rPr>
          <w:rFonts w:asciiTheme="majorHAnsi" w:hAnsiTheme="majorHAnsi" w:cstheme="majorHAnsi"/>
          <w:b/>
          <w:bCs/>
        </w:rPr>
      </w:pPr>
    </w:p>
    <w:p w14:paraId="607FB822" w14:textId="77777777" w:rsidR="006312B7" w:rsidRDefault="006312B7" w:rsidP="006303E1">
      <w:pPr>
        <w:rPr>
          <w:rFonts w:asciiTheme="majorHAnsi" w:hAnsiTheme="majorHAnsi" w:cstheme="majorHAnsi"/>
          <w:b/>
          <w:bCs/>
        </w:rPr>
      </w:pPr>
    </w:p>
    <w:p w14:paraId="76C3FAC0" w14:textId="2D9CF99D" w:rsidR="006303E1" w:rsidRPr="00CD78C9" w:rsidRDefault="00133DA1" w:rsidP="006303E1">
      <w:pPr>
        <w:rPr>
          <w:rFonts w:asciiTheme="majorHAnsi" w:hAnsiTheme="majorHAnsi" w:cstheme="majorHAnsi"/>
          <w:b/>
          <w:bCs/>
        </w:rPr>
      </w:pPr>
      <w:r w:rsidRPr="00CD78C9">
        <w:rPr>
          <w:rFonts w:asciiTheme="majorHAnsi" w:hAnsiTheme="majorHAnsi" w:cstheme="majorHAnsi"/>
          <w:b/>
          <w:bCs/>
        </w:rPr>
        <w:t>Freeman</w:t>
      </w:r>
      <w:r w:rsidR="00F91AED">
        <w:rPr>
          <w:rFonts w:asciiTheme="majorHAnsi" w:hAnsiTheme="majorHAnsi" w:cstheme="majorHAnsi"/>
          <w:b/>
          <w:bCs/>
        </w:rPr>
        <w:t xml:space="preserve"> can assist in a variety of ways with your KBIS 2021 booth design.  Below are some initial services/items they could assist with in your planning. Freeman will be publishing a full document in the weeks ahead.</w:t>
      </w:r>
    </w:p>
    <w:p w14:paraId="4C7D6477" w14:textId="575FDBA2" w:rsidR="00CD78C9" w:rsidRPr="00CD78C9" w:rsidRDefault="003A1CA5" w:rsidP="006303E1">
      <w:pPr>
        <w:rPr>
          <w:rFonts w:asciiTheme="majorHAnsi" w:hAnsiTheme="majorHAnsi" w:cstheme="majorHAnsi"/>
          <w:b/>
          <w:bCs/>
        </w:rPr>
      </w:pPr>
      <w:hyperlink r:id="rId8" w:history="1">
        <w:r w:rsidR="00CD78C9" w:rsidRPr="00CD78C9">
          <w:rPr>
            <w:rStyle w:val="Hyperlink"/>
            <w:rFonts w:asciiTheme="majorHAnsi" w:hAnsiTheme="majorHAnsi" w:cstheme="majorHAnsi"/>
            <w:b/>
            <w:bCs/>
          </w:rPr>
          <w:t>www.freeman.com</w:t>
        </w:r>
      </w:hyperlink>
      <w:r w:rsidR="00CD78C9" w:rsidRPr="00CD78C9">
        <w:rPr>
          <w:rFonts w:asciiTheme="majorHAnsi" w:hAnsiTheme="majorHAnsi" w:cstheme="majorHAnsi"/>
          <w:b/>
          <w:bCs/>
        </w:rPr>
        <w:t xml:space="preserve"> </w:t>
      </w:r>
    </w:p>
    <w:p w14:paraId="02E73E01" w14:textId="7C42502D" w:rsidR="0012256D" w:rsidRPr="00CD78C9" w:rsidRDefault="0012256D" w:rsidP="006303E1">
      <w:pPr>
        <w:rPr>
          <w:rFonts w:asciiTheme="majorHAnsi" w:hAnsiTheme="majorHAnsi" w:cstheme="majorHAnsi"/>
          <w:b/>
          <w:bCs/>
        </w:rPr>
      </w:pPr>
    </w:p>
    <w:p w14:paraId="170AC7D0" w14:textId="72CB9B8D" w:rsidR="0012256D" w:rsidRPr="00CD78C9" w:rsidRDefault="0012256D" w:rsidP="006303E1">
      <w:pPr>
        <w:rPr>
          <w:rFonts w:asciiTheme="majorHAnsi" w:hAnsiTheme="majorHAnsi" w:cstheme="majorHAnsi"/>
          <w:b/>
          <w:bCs/>
        </w:rPr>
      </w:pPr>
      <w:r w:rsidRPr="00CD78C9">
        <w:rPr>
          <w:rFonts w:asciiTheme="majorHAnsi" w:hAnsiTheme="majorHAnsi" w:cstheme="majorHAnsi"/>
          <w:b/>
          <w:bCs/>
        </w:rPr>
        <w:t>Technology/Digital</w:t>
      </w:r>
    </w:p>
    <w:p w14:paraId="4F07E91A" w14:textId="77777777" w:rsidR="0012256D" w:rsidRPr="00CD78C9" w:rsidRDefault="0012256D" w:rsidP="0012256D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7D865B5D" w14:textId="77777777" w:rsidR="0012256D" w:rsidRPr="00CD78C9" w:rsidRDefault="0012256D" w:rsidP="0012256D">
      <w:pPr>
        <w:pStyle w:val="Default"/>
        <w:numPr>
          <w:ilvl w:val="0"/>
          <w:numId w:val="8"/>
        </w:numPr>
        <w:spacing w:after="60"/>
        <w:rPr>
          <w:rFonts w:asciiTheme="majorHAnsi" w:hAnsiTheme="majorHAnsi" w:cstheme="majorHAnsi"/>
          <w:color w:val="auto"/>
          <w:sz w:val="22"/>
          <w:szCs w:val="22"/>
        </w:rPr>
      </w:pPr>
      <w:r w:rsidRPr="00CD78C9">
        <w:rPr>
          <w:rFonts w:asciiTheme="majorHAnsi" w:hAnsiTheme="majorHAnsi" w:cstheme="majorHAnsi"/>
          <w:color w:val="auto"/>
          <w:sz w:val="22"/>
          <w:szCs w:val="22"/>
        </w:rPr>
        <w:t>QR Codes/Scan technology on personal devices</w:t>
      </w:r>
    </w:p>
    <w:p w14:paraId="266C0595" w14:textId="77777777" w:rsidR="0012256D" w:rsidRPr="00CD78C9" w:rsidRDefault="0012256D" w:rsidP="0012256D">
      <w:pPr>
        <w:pStyle w:val="Default"/>
        <w:numPr>
          <w:ilvl w:val="0"/>
          <w:numId w:val="7"/>
        </w:numPr>
        <w:spacing w:after="60"/>
        <w:rPr>
          <w:rFonts w:asciiTheme="majorHAnsi" w:hAnsiTheme="majorHAnsi" w:cstheme="majorHAnsi"/>
          <w:color w:val="auto"/>
          <w:sz w:val="22"/>
          <w:szCs w:val="22"/>
        </w:rPr>
      </w:pPr>
      <w:r w:rsidRPr="00CD78C9">
        <w:rPr>
          <w:rFonts w:asciiTheme="majorHAnsi" w:hAnsiTheme="majorHAnsi" w:cstheme="majorHAnsi"/>
          <w:color w:val="auto"/>
          <w:sz w:val="22"/>
          <w:szCs w:val="22"/>
        </w:rPr>
        <w:t>Demos by reservation or ticketed</w:t>
      </w:r>
    </w:p>
    <w:p w14:paraId="191EF647" w14:textId="77777777" w:rsidR="0012256D" w:rsidRPr="00CD78C9" w:rsidRDefault="0012256D" w:rsidP="0012256D">
      <w:pPr>
        <w:pStyle w:val="Default"/>
        <w:numPr>
          <w:ilvl w:val="0"/>
          <w:numId w:val="7"/>
        </w:numPr>
        <w:spacing w:after="60"/>
        <w:rPr>
          <w:rFonts w:asciiTheme="majorHAnsi" w:hAnsiTheme="majorHAnsi" w:cstheme="majorHAnsi"/>
          <w:color w:val="auto"/>
          <w:sz w:val="22"/>
          <w:szCs w:val="22"/>
        </w:rPr>
      </w:pPr>
      <w:r w:rsidRPr="00CD78C9">
        <w:rPr>
          <w:rFonts w:asciiTheme="majorHAnsi" w:hAnsiTheme="majorHAnsi" w:cstheme="majorHAnsi"/>
          <w:color w:val="auto"/>
          <w:sz w:val="22"/>
          <w:szCs w:val="22"/>
        </w:rPr>
        <w:t>Digital/touch free content</w:t>
      </w:r>
    </w:p>
    <w:p w14:paraId="53DAD0C4" w14:textId="77777777" w:rsidR="0012256D" w:rsidRPr="00CD78C9" w:rsidRDefault="0012256D" w:rsidP="0012256D">
      <w:pPr>
        <w:pStyle w:val="Default"/>
        <w:numPr>
          <w:ilvl w:val="0"/>
          <w:numId w:val="7"/>
        </w:numPr>
        <w:spacing w:after="60"/>
        <w:rPr>
          <w:rFonts w:asciiTheme="majorHAnsi" w:hAnsiTheme="majorHAnsi" w:cstheme="majorHAnsi"/>
          <w:color w:val="auto"/>
          <w:sz w:val="22"/>
          <w:szCs w:val="22"/>
        </w:rPr>
      </w:pPr>
      <w:r w:rsidRPr="00CD78C9">
        <w:rPr>
          <w:rFonts w:asciiTheme="majorHAnsi" w:hAnsiTheme="majorHAnsi" w:cstheme="majorHAnsi"/>
          <w:color w:val="auto"/>
          <w:sz w:val="22"/>
          <w:szCs w:val="22"/>
        </w:rPr>
        <w:t>Virtual conference rooms</w:t>
      </w:r>
    </w:p>
    <w:p w14:paraId="0C87DA47" w14:textId="77777777" w:rsidR="0012256D" w:rsidRPr="00CD78C9" w:rsidRDefault="0012256D" w:rsidP="0012256D">
      <w:pPr>
        <w:pStyle w:val="Default"/>
        <w:numPr>
          <w:ilvl w:val="0"/>
          <w:numId w:val="7"/>
        </w:numPr>
        <w:spacing w:after="60"/>
        <w:rPr>
          <w:rFonts w:asciiTheme="majorHAnsi" w:hAnsiTheme="majorHAnsi" w:cstheme="majorHAnsi"/>
          <w:color w:val="auto"/>
          <w:sz w:val="22"/>
          <w:szCs w:val="22"/>
        </w:rPr>
      </w:pPr>
      <w:r w:rsidRPr="00CD78C9">
        <w:rPr>
          <w:rFonts w:asciiTheme="majorHAnsi" w:hAnsiTheme="majorHAnsi" w:cstheme="majorHAnsi"/>
          <w:color w:val="auto"/>
          <w:sz w:val="22"/>
          <w:szCs w:val="22"/>
        </w:rPr>
        <w:t>Sensor tracking/beacons</w:t>
      </w:r>
    </w:p>
    <w:p w14:paraId="52CD9EEC" w14:textId="1EC7CF5C" w:rsidR="0012256D" w:rsidRPr="00CD78C9" w:rsidRDefault="0012256D" w:rsidP="0012256D">
      <w:pPr>
        <w:pStyle w:val="Default"/>
        <w:numPr>
          <w:ilvl w:val="0"/>
          <w:numId w:val="7"/>
        </w:numPr>
        <w:spacing w:after="60"/>
        <w:rPr>
          <w:rFonts w:asciiTheme="majorHAnsi" w:hAnsiTheme="majorHAnsi" w:cstheme="majorHAnsi"/>
          <w:color w:val="auto"/>
          <w:sz w:val="22"/>
          <w:szCs w:val="22"/>
        </w:rPr>
      </w:pPr>
      <w:r w:rsidRPr="00CD78C9">
        <w:rPr>
          <w:rFonts w:asciiTheme="majorHAnsi" w:hAnsiTheme="majorHAnsi" w:cstheme="majorHAnsi"/>
          <w:color w:val="auto"/>
          <w:sz w:val="22"/>
          <w:szCs w:val="22"/>
        </w:rPr>
        <w:t>Pre</w:t>
      </w:r>
      <w:r w:rsidR="003E5A77">
        <w:rPr>
          <w:rFonts w:asciiTheme="majorHAnsi" w:hAnsiTheme="majorHAnsi" w:cstheme="majorHAnsi"/>
          <w:color w:val="auto"/>
          <w:sz w:val="22"/>
          <w:szCs w:val="22"/>
        </w:rPr>
        <w:t>-</w:t>
      </w:r>
      <w:r w:rsidRPr="00CD78C9">
        <w:rPr>
          <w:rFonts w:asciiTheme="majorHAnsi" w:hAnsiTheme="majorHAnsi" w:cstheme="majorHAnsi"/>
          <w:color w:val="auto"/>
          <w:sz w:val="22"/>
          <w:szCs w:val="22"/>
        </w:rPr>
        <w:t xml:space="preserve"> show content</w:t>
      </w:r>
    </w:p>
    <w:p w14:paraId="3556A85D" w14:textId="77777777" w:rsidR="0012256D" w:rsidRPr="00CD78C9" w:rsidRDefault="0012256D" w:rsidP="0012256D">
      <w:pPr>
        <w:pStyle w:val="Default"/>
        <w:numPr>
          <w:ilvl w:val="0"/>
          <w:numId w:val="7"/>
        </w:numPr>
        <w:spacing w:after="60"/>
        <w:rPr>
          <w:rFonts w:asciiTheme="majorHAnsi" w:hAnsiTheme="majorHAnsi" w:cstheme="majorHAnsi"/>
          <w:color w:val="auto"/>
          <w:sz w:val="22"/>
          <w:szCs w:val="22"/>
        </w:rPr>
      </w:pPr>
      <w:r w:rsidRPr="00CD78C9">
        <w:rPr>
          <w:rFonts w:asciiTheme="majorHAnsi" w:hAnsiTheme="majorHAnsi" w:cstheme="majorHAnsi"/>
          <w:color w:val="auto"/>
          <w:sz w:val="22"/>
          <w:szCs w:val="22"/>
        </w:rPr>
        <w:t>Audience response though app</w:t>
      </w:r>
    </w:p>
    <w:p w14:paraId="5885CF73" w14:textId="77777777" w:rsidR="0012256D" w:rsidRPr="00CD78C9" w:rsidRDefault="0012256D" w:rsidP="0012256D">
      <w:pPr>
        <w:pStyle w:val="Default"/>
        <w:numPr>
          <w:ilvl w:val="0"/>
          <w:numId w:val="7"/>
        </w:numPr>
        <w:spacing w:after="60"/>
        <w:rPr>
          <w:rFonts w:asciiTheme="majorHAnsi" w:hAnsiTheme="majorHAnsi" w:cstheme="majorHAnsi"/>
          <w:color w:val="auto"/>
          <w:sz w:val="22"/>
          <w:szCs w:val="22"/>
        </w:rPr>
      </w:pPr>
      <w:r w:rsidRPr="00CD78C9">
        <w:rPr>
          <w:rFonts w:asciiTheme="majorHAnsi" w:hAnsiTheme="majorHAnsi" w:cstheme="majorHAnsi"/>
          <w:color w:val="auto"/>
          <w:sz w:val="22"/>
          <w:szCs w:val="22"/>
        </w:rPr>
        <w:t>Gamification</w:t>
      </w:r>
    </w:p>
    <w:p w14:paraId="20745C8D" w14:textId="77777777" w:rsidR="0012256D" w:rsidRPr="00CD78C9" w:rsidRDefault="0012256D" w:rsidP="0012256D">
      <w:pPr>
        <w:pStyle w:val="Default"/>
        <w:numPr>
          <w:ilvl w:val="0"/>
          <w:numId w:val="7"/>
        </w:numPr>
        <w:spacing w:after="60"/>
        <w:rPr>
          <w:rFonts w:asciiTheme="majorHAnsi" w:hAnsiTheme="majorHAnsi" w:cstheme="majorHAnsi"/>
          <w:color w:val="auto"/>
          <w:sz w:val="22"/>
          <w:szCs w:val="22"/>
        </w:rPr>
      </w:pPr>
      <w:r w:rsidRPr="00CD78C9">
        <w:rPr>
          <w:rFonts w:asciiTheme="majorHAnsi" w:hAnsiTheme="majorHAnsi" w:cstheme="majorHAnsi"/>
          <w:color w:val="auto"/>
          <w:sz w:val="22"/>
          <w:szCs w:val="22"/>
        </w:rPr>
        <w:t>OnDemand–365 event content</w:t>
      </w:r>
    </w:p>
    <w:p w14:paraId="2B0F44AC" w14:textId="77777777" w:rsidR="0012256D" w:rsidRPr="00CD78C9" w:rsidRDefault="0012256D" w:rsidP="0012256D">
      <w:pPr>
        <w:pStyle w:val="Default"/>
        <w:numPr>
          <w:ilvl w:val="0"/>
          <w:numId w:val="7"/>
        </w:numPr>
        <w:spacing w:after="60"/>
        <w:rPr>
          <w:rFonts w:asciiTheme="majorHAnsi" w:hAnsiTheme="majorHAnsi" w:cstheme="majorHAnsi"/>
          <w:color w:val="auto"/>
          <w:sz w:val="22"/>
          <w:szCs w:val="22"/>
        </w:rPr>
      </w:pPr>
      <w:r w:rsidRPr="00CD78C9">
        <w:rPr>
          <w:rFonts w:asciiTheme="majorHAnsi" w:hAnsiTheme="majorHAnsi" w:cstheme="majorHAnsi"/>
          <w:color w:val="auto"/>
          <w:sz w:val="22"/>
          <w:szCs w:val="22"/>
        </w:rPr>
        <w:t>Mixing on-site attendees with virtual attendees</w:t>
      </w:r>
    </w:p>
    <w:p w14:paraId="03CA3DD9" w14:textId="77777777" w:rsidR="0012256D" w:rsidRPr="00CD78C9" w:rsidRDefault="0012256D" w:rsidP="0012256D">
      <w:pPr>
        <w:pStyle w:val="Default"/>
        <w:numPr>
          <w:ilvl w:val="0"/>
          <w:numId w:val="7"/>
        </w:numPr>
        <w:spacing w:after="60"/>
        <w:rPr>
          <w:rFonts w:asciiTheme="majorHAnsi" w:hAnsiTheme="majorHAnsi" w:cstheme="majorHAnsi"/>
          <w:color w:val="auto"/>
          <w:sz w:val="22"/>
          <w:szCs w:val="22"/>
        </w:rPr>
      </w:pPr>
      <w:r w:rsidRPr="00CD78C9">
        <w:rPr>
          <w:rFonts w:asciiTheme="majorHAnsi" w:hAnsiTheme="majorHAnsi" w:cstheme="majorHAnsi"/>
          <w:color w:val="auto"/>
          <w:sz w:val="22"/>
          <w:szCs w:val="22"/>
        </w:rPr>
        <w:t>Create communities online or through apps</w:t>
      </w:r>
    </w:p>
    <w:p w14:paraId="00B36CA0" w14:textId="77777777" w:rsidR="0012256D" w:rsidRPr="00CD78C9" w:rsidRDefault="0012256D" w:rsidP="0012256D">
      <w:pPr>
        <w:pStyle w:val="Default"/>
        <w:numPr>
          <w:ilvl w:val="0"/>
          <w:numId w:val="7"/>
        </w:numPr>
        <w:spacing w:after="60"/>
        <w:rPr>
          <w:rFonts w:asciiTheme="majorHAnsi" w:hAnsiTheme="majorHAnsi" w:cstheme="majorHAnsi"/>
          <w:color w:val="auto"/>
          <w:sz w:val="22"/>
          <w:szCs w:val="22"/>
        </w:rPr>
      </w:pPr>
      <w:r w:rsidRPr="00CD78C9">
        <w:rPr>
          <w:rFonts w:asciiTheme="majorHAnsi" w:hAnsiTheme="majorHAnsi" w:cstheme="majorHAnsi"/>
          <w:color w:val="auto"/>
          <w:sz w:val="22"/>
          <w:szCs w:val="22"/>
        </w:rPr>
        <w:t>Use of personal devices wherever possible</w:t>
      </w:r>
    </w:p>
    <w:p w14:paraId="7E5AF1D7" w14:textId="77777777" w:rsidR="0012256D" w:rsidRPr="00CD78C9" w:rsidRDefault="0012256D" w:rsidP="0012256D">
      <w:pPr>
        <w:pStyle w:val="Default"/>
        <w:numPr>
          <w:ilvl w:val="0"/>
          <w:numId w:val="7"/>
        </w:numPr>
        <w:spacing w:after="60"/>
        <w:rPr>
          <w:rFonts w:asciiTheme="majorHAnsi" w:hAnsiTheme="majorHAnsi" w:cstheme="majorHAnsi"/>
          <w:color w:val="auto"/>
          <w:sz w:val="22"/>
          <w:szCs w:val="22"/>
        </w:rPr>
      </w:pPr>
      <w:r w:rsidRPr="00CD78C9">
        <w:rPr>
          <w:rFonts w:asciiTheme="majorHAnsi" w:hAnsiTheme="majorHAnsi" w:cstheme="majorHAnsi"/>
          <w:color w:val="auto"/>
          <w:sz w:val="22"/>
          <w:szCs w:val="22"/>
        </w:rPr>
        <w:t>Facial Recognition</w:t>
      </w:r>
    </w:p>
    <w:p w14:paraId="01FCBC66" w14:textId="138DF9A2" w:rsidR="0012256D" w:rsidRPr="00CD78C9" w:rsidRDefault="0012256D" w:rsidP="0012256D">
      <w:pPr>
        <w:pStyle w:val="Default"/>
        <w:numPr>
          <w:ilvl w:val="0"/>
          <w:numId w:val="7"/>
        </w:numPr>
        <w:spacing w:after="60"/>
        <w:rPr>
          <w:rFonts w:asciiTheme="majorHAnsi" w:hAnsiTheme="majorHAnsi" w:cstheme="majorHAnsi"/>
          <w:color w:val="auto"/>
          <w:sz w:val="22"/>
          <w:szCs w:val="22"/>
        </w:rPr>
      </w:pPr>
      <w:r w:rsidRPr="00CD78C9">
        <w:rPr>
          <w:rFonts w:asciiTheme="majorHAnsi" w:hAnsiTheme="majorHAnsi" w:cstheme="majorHAnsi"/>
          <w:color w:val="auto"/>
          <w:sz w:val="22"/>
          <w:szCs w:val="22"/>
        </w:rPr>
        <w:t>Digital business card exchange</w:t>
      </w:r>
    </w:p>
    <w:p w14:paraId="6DD217FE" w14:textId="77777777" w:rsidR="0012256D" w:rsidRPr="00CD78C9" w:rsidRDefault="0012256D" w:rsidP="0012256D">
      <w:pPr>
        <w:pStyle w:val="ListParagraph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</w:p>
    <w:p w14:paraId="6DEDD756" w14:textId="187CCDE8" w:rsidR="0012256D" w:rsidRPr="0012256D" w:rsidRDefault="0012256D" w:rsidP="00D81627">
      <w:pPr>
        <w:pStyle w:val="Default"/>
        <w:spacing w:after="60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CD78C9">
        <w:rPr>
          <w:rFonts w:asciiTheme="majorHAnsi" w:hAnsiTheme="majorHAnsi" w:cstheme="majorHAnsi"/>
          <w:b/>
          <w:bCs/>
          <w:color w:val="auto"/>
          <w:sz w:val="22"/>
          <w:szCs w:val="22"/>
        </w:rPr>
        <w:t>Logistics</w:t>
      </w:r>
    </w:p>
    <w:p w14:paraId="18B94F4E" w14:textId="177949D1" w:rsidR="0012256D" w:rsidRPr="00CD78C9" w:rsidRDefault="0012256D" w:rsidP="0012256D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CD78C9">
        <w:rPr>
          <w:rFonts w:asciiTheme="majorHAnsi" w:hAnsiTheme="majorHAnsi" w:cstheme="majorHAnsi"/>
        </w:rPr>
        <w:t>Simplify structures to reduce labor for set up</w:t>
      </w:r>
    </w:p>
    <w:p w14:paraId="18242B1F" w14:textId="1A69A1C4" w:rsidR="0012256D" w:rsidRPr="00CD78C9" w:rsidRDefault="0012256D" w:rsidP="0012256D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CD78C9">
        <w:rPr>
          <w:rFonts w:asciiTheme="majorHAnsi" w:hAnsiTheme="majorHAnsi" w:cstheme="majorHAnsi"/>
        </w:rPr>
        <w:t>Adjust KPIs –think quality over quantity</w:t>
      </w:r>
    </w:p>
    <w:p w14:paraId="3E96F830" w14:textId="74B52D85" w:rsidR="0012256D" w:rsidRPr="00CD78C9" w:rsidRDefault="0012256D" w:rsidP="0012256D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CD78C9">
        <w:rPr>
          <w:rFonts w:asciiTheme="majorHAnsi" w:hAnsiTheme="majorHAnsi" w:cstheme="majorHAnsi"/>
        </w:rPr>
        <w:t>VIP Experiences</w:t>
      </w:r>
    </w:p>
    <w:p w14:paraId="41F30D04" w14:textId="77777777" w:rsidR="00CD78C9" w:rsidRPr="00CD78C9" w:rsidRDefault="00CD78C9" w:rsidP="0012256D">
      <w:pPr>
        <w:autoSpaceDE w:val="0"/>
        <w:autoSpaceDN w:val="0"/>
        <w:adjustRightInd w:val="0"/>
        <w:spacing w:after="60"/>
        <w:rPr>
          <w:rFonts w:asciiTheme="majorHAnsi" w:hAnsiTheme="majorHAnsi" w:cstheme="majorHAnsi"/>
          <w:b/>
          <w:bCs/>
        </w:rPr>
      </w:pPr>
    </w:p>
    <w:p w14:paraId="06877B97" w14:textId="4806A4F4" w:rsidR="0012256D" w:rsidRPr="00CD78C9" w:rsidRDefault="0012256D" w:rsidP="0012256D">
      <w:pPr>
        <w:autoSpaceDE w:val="0"/>
        <w:autoSpaceDN w:val="0"/>
        <w:adjustRightInd w:val="0"/>
        <w:spacing w:after="60"/>
        <w:rPr>
          <w:rFonts w:asciiTheme="majorHAnsi" w:hAnsiTheme="majorHAnsi" w:cstheme="majorHAnsi"/>
          <w:b/>
          <w:bCs/>
        </w:rPr>
      </w:pPr>
      <w:r w:rsidRPr="00CD78C9">
        <w:rPr>
          <w:rFonts w:asciiTheme="majorHAnsi" w:hAnsiTheme="majorHAnsi" w:cstheme="majorHAnsi"/>
          <w:b/>
          <w:bCs/>
        </w:rPr>
        <w:t>Physical Space</w:t>
      </w:r>
    </w:p>
    <w:p w14:paraId="01094EDF" w14:textId="3123144C" w:rsidR="0012256D" w:rsidRPr="00CD78C9" w:rsidRDefault="0012256D" w:rsidP="00CD78C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60"/>
        <w:rPr>
          <w:rFonts w:asciiTheme="majorHAnsi" w:hAnsiTheme="majorHAnsi" w:cstheme="majorHAnsi"/>
        </w:rPr>
      </w:pPr>
      <w:r w:rsidRPr="00CD78C9">
        <w:rPr>
          <w:rFonts w:asciiTheme="majorHAnsi" w:hAnsiTheme="majorHAnsi" w:cstheme="majorHAnsi"/>
        </w:rPr>
        <w:t xml:space="preserve">Carpet showing a one </w:t>
      </w:r>
      <w:r w:rsidR="00CD78C9" w:rsidRPr="00CD78C9">
        <w:rPr>
          <w:rFonts w:asciiTheme="majorHAnsi" w:hAnsiTheme="majorHAnsi" w:cstheme="majorHAnsi"/>
        </w:rPr>
        <w:t>-</w:t>
      </w:r>
      <w:r w:rsidRPr="00CD78C9">
        <w:rPr>
          <w:rFonts w:asciiTheme="majorHAnsi" w:hAnsiTheme="majorHAnsi" w:cstheme="majorHAnsi"/>
        </w:rPr>
        <w:t>way journey through booth</w:t>
      </w:r>
    </w:p>
    <w:p w14:paraId="5D236919" w14:textId="1C393160" w:rsidR="0012256D" w:rsidRPr="00CD78C9" w:rsidRDefault="0012256D" w:rsidP="00CD78C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60"/>
        <w:rPr>
          <w:rFonts w:asciiTheme="majorHAnsi" w:hAnsiTheme="majorHAnsi" w:cstheme="majorHAnsi"/>
        </w:rPr>
      </w:pPr>
      <w:r w:rsidRPr="00CD78C9">
        <w:rPr>
          <w:rFonts w:asciiTheme="majorHAnsi" w:hAnsiTheme="majorHAnsi" w:cstheme="majorHAnsi"/>
        </w:rPr>
        <w:t>Booth flow</w:t>
      </w:r>
    </w:p>
    <w:p w14:paraId="3283C4BE" w14:textId="06021ED6" w:rsidR="0012256D" w:rsidRPr="00CD78C9" w:rsidRDefault="0012256D" w:rsidP="00CD78C9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60"/>
        <w:rPr>
          <w:rFonts w:asciiTheme="majorHAnsi" w:hAnsiTheme="majorHAnsi" w:cstheme="majorHAnsi"/>
        </w:rPr>
      </w:pPr>
      <w:r w:rsidRPr="00CD78C9">
        <w:rPr>
          <w:rFonts w:asciiTheme="majorHAnsi" w:hAnsiTheme="majorHAnsi" w:cstheme="majorHAnsi"/>
        </w:rPr>
        <w:t>Carpet Decals</w:t>
      </w:r>
    </w:p>
    <w:p w14:paraId="041F781B" w14:textId="50400958" w:rsidR="0012256D" w:rsidRPr="00CD78C9" w:rsidRDefault="0012256D" w:rsidP="00CD78C9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60"/>
        <w:rPr>
          <w:rFonts w:asciiTheme="majorHAnsi" w:hAnsiTheme="majorHAnsi" w:cstheme="majorHAnsi"/>
        </w:rPr>
      </w:pPr>
      <w:r w:rsidRPr="00CD78C9">
        <w:rPr>
          <w:rFonts w:asciiTheme="majorHAnsi" w:hAnsiTheme="majorHAnsi" w:cstheme="majorHAnsi"/>
        </w:rPr>
        <w:t>Carpet</w:t>
      </w:r>
    </w:p>
    <w:p w14:paraId="464F576F" w14:textId="43B36729" w:rsidR="0012256D" w:rsidRPr="00CD78C9" w:rsidRDefault="0012256D" w:rsidP="00CD78C9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60"/>
        <w:rPr>
          <w:rFonts w:asciiTheme="majorHAnsi" w:hAnsiTheme="majorHAnsi" w:cstheme="majorHAnsi"/>
        </w:rPr>
      </w:pPr>
      <w:r w:rsidRPr="00CD78C9">
        <w:rPr>
          <w:rFonts w:asciiTheme="majorHAnsi" w:hAnsiTheme="majorHAnsi" w:cstheme="majorHAnsi"/>
        </w:rPr>
        <w:t>Dividers/Shrubs</w:t>
      </w:r>
    </w:p>
    <w:p w14:paraId="6CDA1CEE" w14:textId="7D2506CA" w:rsidR="0012256D" w:rsidRPr="00CD78C9" w:rsidRDefault="00CD78C9" w:rsidP="00CD78C9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60"/>
        <w:rPr>
          <w:rFonts w:asciiTheme="majorHAnsi" w:hAnsiTheme="majorHAnsi" w:cstheme="majorHAnsi"/>
        </w:rPr>
      </w:pPr>
      <w:r w:rsidRPr="00CD78C9">
        <w:rPr>
          <w:rFonts w:asciiTheme="majorHAnsi" w:hAnsiTheme="majorHAnsi" w:cstheme="majorHAnsi"/>
        </w:rPr>
        <w:t>S</w:t>
      </w:r>
      <w:r w:rsidR="0012256D" w:rsidRPr="00CD78C9">
        <w:rPr>
          <w:rFonts w:asciiTheme="majorHAnsi" w:hAnsiTheme="majorHAnsi" w:cstheme="majorHAnsi"/>
        </w:rPr>
        <w:t>tanchions</w:t>
      </w:r>
    </w:p>
    <w:p w14:paraId="0694CDFA" w14:textId="35A1AEDE" w:rsidR="0012256D" w:rsidRPr="00CD78C9" w:rsidRDefault="0012256D" w:rsidP="00CD78C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60"/>
        <w:rPr>
          <w:rFonts w:asciiTheme="majorHAnsi" w:hAnsiTheme="majorHAnsi" w:cstheme="majorHAnsi"/>
        </w:rPr>
      </w:pPr>
      <w:r w:rsidRPr="00CD78C9">
        <w:rPr>
          <w:rFonts w:asciiTheme="majorHAnsi" w:hAnsiTheme="majorHAnsi" w:cstheme="majorHAnsi"/>
        </w:rPr>
        <w:t>Raising demo monitors to allow attendees to stand back</w:t>
      </w:r>
    </w:p>
    <w:p w14:paraId="15AE9882" w14:textId="16BE4F8C" w:rsidR="0012256D" w:rsidRPr="00CD78C9" w:rsidRDefault="0012256D" w:rsidP="00CD78C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60"/>
        <w:rPr>
          <w:rFonts w:asciiTheme="majorHAnsi" w:hAnsiTheme="majorHAnsi" w:cstheme="majorHAnsi"/>
        </w:rPr>
      </w:pPr>
      <w:r w:rsidRPr="00CD78C9">
        <w:rPr>
          <w:rFonts w:asciiTheme="majorHAnsi" w:hAnsiTheme="majorHAnsi" w:cstheme="majorHAnsi"/>
        </w:rPr>
        <w:t xml:space="preserve">Space out seating (eliminate sofas) </w:t>
      </w:r>
    </w:p>
    <w:p w14:paraId="661D7EE7" w14:textId="1F40DCA9" w:rsidR="0012256D" w:rsidRPr="00CD78C9" w:rsidRDefault="00CD78C9" w:rsidP="00CD78C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60"/>
        <w:rPr>
          <w:rFonts w:asciiTheme="majorHAnsi" w:hAnsiTheme="majorHAnsi" w:cstheme="majorHAnsi"/>
        </w:rPr>
      </w:pPr>
      <w:r w:rsidRPr="00CD78C9">
        <w:rPr>
          <w:rFonts w:asciiTheme="majorHAnsi" w:hAnsiTheme="majorHAnsi" w:cstheme="majorHAnsi"/>
        </w:rPr>
        <w:t>S</w:t>
      </w:r>
      <w:r w:rsidR="0012256D" w:rsidRPr="00CD78C9">
        <w:rPr>
          <w:rFonts w:asciiTheme="majorHAnsi" w:hAnsiTheme="majorHAnsi" w:cstheme="majorHAnsi"/>
        </w:rPr>
        <w:t>afe distance markers on floor</w:t>
      </w:r>
    </w:p>
    <w:p w14:paraId="149A4F4B" w14:textId="165E0D66" w:rsidR="0012256D" w:rsidRPr="00CD78C9" w:rsidRDefault="0012256D" w:rsidP="00CD78C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60"/>
        <w:rPr>
          <w:rFonts w:asciiTheme="majorHAnsi" w:hAnsiTheme="majorHAnsi" w:cstheme="majorHAnsi"/>
        </w:rPr>
      </w:pPr>
      <w:r w:rsidRPr="00CD78C9">
        <w:rPr>
          <w:rFonts w:asciiTheme="majorHAnsi" w:hAnsiTheme="majorHAnsi" w:cstheme="majorHAnsi"/>
        </w:rPr>
        <w:t>Reduce booth staff</w:t>
      </w:r>
    </w:p>
    <w:p w14:paraId="6180AE19" w14:textId="77777777" w:rsidR="00F91AED" w:rsidRDefault="0012256D" w:rsidP="00F91AE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60"/>
        <w:rPr>
          <w:rFonts w:asciiTheme="majorHAnsi" w:hAnsiTheme="majorHAnsi" w:cstheme="majorHAnsi"/>
        </w:rPr>
      </w:pPr>
      <w:r w:rsidRPr="00CD78C9">
        <w:rPr>
          <w:rFonts w:asciiTheme="majorHAnsi" w:hAnsiTheme="majorHAnsi" w:cstheme="majorHAnsi"/>
        </w:rPr>
        <w:t>Higher internal walls to create barriers</w:t>
      </w:r>
    </w:p>
    <w:p w14:paraId="1A032F19" w14:textId="3329B139" w:rsidR="00CD78C9" w:rsidRPr="00F91AED" w:rsidRDefault="00CD78C9" w:rsidP="00F91AED">
      <w:pPr>
        <w:autoSpaceDE w:val="0"/>
        <w:autoSpaceDN w:val="0"/>
        <w:adjustRightInd w:val="0"/>
        <w:spacing w:after="60"/>
        <w:ind w:left="360"/>
        <w:rPr>
          <w:rFonts w:asciiTheme="majorHAnsi" w:hAnsiTheme="majorHAnsi" w:cstheme="majorHAnsi"/>
        </w:rPr>
      </w:pPr>
      <w:r w:rsidRPr="00F91AED">
        <w:rPr>
          <w:rFonts w:asciiTheme="majorHAnsi" w:hAnsiTheme="majorHAnsi" w:cstheme="majorHAnsi"/>
          <w:b/>
          <w:bCs/>
          <w:color w:val="000000"/>
        </w:rPr>
        <w:lastRenderedPageBreak/>
        <w:t>Social Distancing</w:t>
      </w:r>
    </w:p>
    <w:p w14:paraId="07328509" w14:textId="77777777" w:rsidR="00CD78C9" w:rsidRPr="00CD78C9" w:rsidRDefault="00CD78C9" w:rsidP="00CD78C9">
      <w:pPr>
        <w:autoSpaceDE w:val="0"/>
        <w:autoSpaceDN w:val="0"/>
        <w:adjustRightInd w:val="0"/>
        <w:ind w:left="360" w:right="2700"/>
        <w:rPr>
          <w:rFonts w:asciiTheme="majorHAnsi" w:hAnsiTheme="majorHAnsi" w:cstheme="majorHAnsi"/>
        </w:rPr>
      </w:pPr>
      <w:r w:rsidRPr="00CD78C9">
        <w:rPr>
          <w:rFonts w:asciiTheme="majorHAnsi" w:hAnsiTheme="majorHAnsi" w:cstheme="majorHAnsi"/>
        </w:rPr>
        <w:t>Identify realistic capacities for the location adjusted to allow for 6 feet (2 meters) of physical distancing between individuals. This calculates to a 36-square-foot (4 square meters/per person)</w:t>
      </w:r>
    </w:p>
    <w:p w14:paraId="38267187" w14:textId="77777777" w:rsidR="00CD78C9" w:rsidRPr="00CD78C9" w:rsidRDefault="00CD78C9" w:rsidP="00CD78C9">
      <w:pPr>
        <w:autoSpaceDE w:val="0"/>
        <w:autoSpaceDN w:val="0"/>
        <w:adjustRightInd w:val="0"/>
        <w:ind w:left="360" w:right="6697"/>
        <w:rPr>
          <w:rFonts w:asciiTheme="majorHAnsi" w:hAnsiTheme="majorHAnsi" w:cstheme="majorHAnsi"/>
        </w:rPr>
      </w:pPr>
      <w:r w:rsidRPr="00CD78C9">
        <w:rPr>
          <w:rFonts w:asciiTheme="majorHAnsi" w:hAnsiTheme="majorHAnsi" w:cstheme="majorHAnsi"/>
        </w:rPr>
        <w:t xml:space="preserve">square or 28.3-square-foot circle per person. </w:t>
      </w:r>
    </w:p>
    <w:p w14:paraId="420A804C" w14:textId="35DE17EB" w:rsidR="00CD78C9" w:rsidRPr="00CD78C9" w:rsidRDefault="00CD78C9" w:rsidP="00CD78C9">
      <w:pPr>
        <w:autoSpaceDE w:val="0"/>
        <w:autoSpaceDN w:val="0"/>
        <w:adjustRightInd w:val="0"/>
        <w:spacing w:after="60"/>
        <w:ind w:left="360"/>
        <w:rPr>
          <w:rFonts w:asciiTheme="majorHAnsi" w:hAnsiTheme="majorHAnsi" w:cstheme="majorHAnsi"/>
        </w:rPr>
      </w:pPr>
      <w:r w:rsidRPr="00CD78C9">
        <w:rPr>
          <w:rFonts w:asciiTheme="majorHAnsi" w:hAnsiTheme="majorHAnsi" w:cstheme="majorHAnsi"/>
        </w:rPr>
        <w:t>Both calculations maintain six feet between individuals. The 28.3-square-foot circle calculation accounts for a more efficient use of the space. It is important to confirm these guidelines with the location’s local health officials.</w:t>
      </w:r>
    </w:p>
    <w:p w14:paraId="3F1A4C9E" w14:textId="77777777" w:rsidR="0012256D" w:rsidRPr="0012256D" w:rsidRDefault="0012256D" w:rsidP="0012256D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C8BD69F" w14:textId="77777777" w:rsidR="0012256D" w:rsidRPr="0012256D" w:rsidRDefault="0012256D" w:rsidP="0012256D">
      <w:pPr>
        <w:pStyle w:val="Default"/>
        <w:spacing w:after="60"/>
      </w:pPr>
    </w:p>
    <w:p w14:paraId="2E3A3DA3" w14:textId="77777777" w:rsidR="0012256D" w:rsidRPr="008E2D78" w:rsidRDefault="0012256D" w:rsidP="008E2D78">
      <w:pPr>
        <w:pStyle w:val="ListParagraph"/>
        <w:rPr>
          <w:rFonts w:eastAsia="Times New Roman"/>
        </w:rPr>
      </w:pPr>
    </w:p>
    <w:p w14:paraId="0EA3920D" w14:textId="77777777" w:rsidR="008E2D78" w:rsidRPr="008E2D78" w:rsidRDefault="008E2D78" w:rsidP="008E2D78">
      <w:pPr>
        <w:pStyle w:val="ListParagraph"/>
        <w:rPr>
          <w:rFonts w:eastAsia="Times New Roman"/>
        </w:rPr>
      </w:pPr>
    </w:p>
    <w:p w14:paraId="708F47BF" w14:textId="77777777" w:rsidR="008E2D78" w:rsidRDefault="008E2D78" w:rsidP="00AA1288">
      <w:pPr>
        <w:pStyle w:val="ListParagraph"/>
        <w:rPr>
          <w:rFonts w:eastAsia="Times New Roman"/>
          <w:sz w:val="24"/>
          <w:szCs w:val="24"/>
        </w:rPr>
      </w:pPr>
    </w:p>
    <w:p w14:paraId="23662DDF" w14:textId="77777777" w:rsidR="00DA4A9D" w:rsidRDefault="00DA4A9D"/>
    <w:sectPr w:rsidR="00DA4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Vento, Lane" w:date="2020-06-04T16:11:00Z" w:initials="VL">
    <w:p w14:paraId="0A692F94" w14:textId="1D00CFD4" w:rsidR="009D5867" w:rsidRDefault="009D5867">
      <w:pPr>
        <w:pStyle w:val="CommentText"/>
      </w:pPr>
      <w:r>
        <w:rPr>
          <w:rStyle w:val="CommentReference"/>
        </w:rPr>
        <w:annotationRef/>
      </w:r>
      <w:r>
        <w:t>Should we recommend lead retrieval units to avoid collecting business cards from attendees?</w:t>
      </w:r>
    </w:p>
  </w:comment>
  <w:comment w:id="1" w:author="Hornby, Amy" w:date="2020-06-04T16:45:00Z" w:initials="HA">
    <w:p w14:paraId="28419607" w14:textId="58DD551C" w:rsidR="00DB6290" w:rsidRDefault="00DB6290">
      <w:pPr>
        <w:pStyle w:val="CommentText"/>
      </w:pPr>
      <w:r>
        <w:rPr>
          <w:rStyle w:val="CommentReference"/>
        </w:rPr>
        <w:annotationRef/>
      </w:r>
      <w:r>
        <w:br/>
        <w:t>We can add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692F94" w15:done="1"/>
  <w15:commentEx w15:paraId="28419607" w15:paraIdParent="0A692F94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692F94" w16cid:durableId="22839BC6"/>
  <w16cid:commentId w16cid:paraId="28419607" w16cid:durableId="2283A39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1CE8"/>
    <w:multiLevelType w:val="hybridMultilevel"/>
    <w:tmpl w:val="7156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750"/>
    <w:multiLevelType w:val="hybridMultilevel"/>
    <w:tmpl w:val="4146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C1F8C"/>
    <w:multiLevelType w:val="hybridMultilevel"/>
    <w:tmpl w:val="34CA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D5803"/>
    <w:multiLevelType w:val="hybridMultilevel"/>
    <w:tmpl w:val="FC7A8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3A4BA6"/>
    <w:multiLevelType w:val="hybridMultilevel"/>
    <w:tmpl w:val="A5788D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C474951"/>
    <w:multiLevelType w:val="hybridMultilevel"/>
    <w:tmpl w:val="FAB0D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3975A"/>
    <w:multiLevelType w:val="hybridMultilevel"/>
    <w:tmpl w:val="FD9379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A752A74"/>
    <w:multiLevelType w:val="hybridMultilevel"/>
    <w:tmpl w:val="D4A67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B7DC6"/>
    <w:multiLevelType w:val="hybridMultilevel"/>
    <w:tmpl w:val="CB3C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1242C"/>
    <w:multiLevelType w:val="hybridMultilevel"/>
    <w:tmpl w:val="4420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D1B1B"/>
    <w:multiLevelType w:val="hybridMultilevel"/>
    <w:tmpl w:val="1E56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241E5"/>
    <w:multiLevelType w:val="hybridMultilevel"/>
    <w:tmpl w:val="7FE4E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8"/>
  </w:num>
  <w:num w:numId="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ento, Lane">
    <w15:presenceInfo w15:providerId="AD" w15:userId="S::lvento@emeraldexpo.net::4e0991c7-c275-4aee-8cb9-400b94568e96"/>
  </w15:person>
  <w15:person w15:author="Hornby, Amy">
    <w15:presenceInfo w15:providerId="AD" w15:userId="S::AHornby@emeraldexpo.net::9dab7214-024b-4120-9db1-4a29c04897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E1"/>
    <w:rsid w:val="00014ED6"/>
    <w:rsid w:val="00081937"/>
    <w:rsid w:val="000C2487"/>
    <w:rsid w:val="000E5371"/>
    <w:rsid w:val="0012256D"/>
    <w:rsid w:val="00133DA1"/>
    <w:rsid w:val="002B6379"/>
    <w:rsid w:val="003A1CA5"/>
    <w:rsid w:val="003E5A77"/>
    <w:rsid w:val="0047482F"/>
    <w:rsid w:val="005C566F"/>
    <w:rsid w:val="00615203"/>
    <w:rsid w:val="006303E1"/>
    <w:rsid w:val="006312B7"/>
    <w:rsid w:val="007138DC"/>
    <w:rsid w:val="0073604E"/>
    <w:rsid w:val="007D3CEE"/>
    <w:rsid w:val="008E2D78"/>
    <w:rsid w:val="009D5867"/>
    <w:rsid w:val="009F5050"/>
    <w:rsid w:val="00A25CBB"/>
    <w:rsid w:val="00A67857"/>
    <w:rsid w:val="00AA1288"/>
    <w:rsid w:val="00B15D44"/>
    <w:rsid w:val="00BE5E72"/>
    <w:rsid w:val="00CD78C9"/>
    <w:rsid w:val="00D81627"/>
    <w:rsid w:val="00DA4A9D"/>
    <w:rsid w:val="00DB6290"/>
    <w:rsid w:val="00F02F6A"/>
    <w:rsid w:val="00F91AED"/>
    <w:rsid w:val="00F94830"/>
    <w:rsid w:val="00FC5AE6"/>
    <w:rsid w:val="00FC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4E291"/>
  <w15:chartTrackingRefBased/>
  <w15:docId w15:val="{5CC3363E-1779-4F08-BAD2-8D95DCC2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3E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3E1"/>
    <w:pPr>
      <w:ind w:left="720"/>
    </w:pPr>
  </w:style>
  <w:style w:type="paragraph" w:customStyle="1" w:styleId="Default">
    <w:name w:val="Default"/>
    <w:rsid w:val="0012256D"/>
    <w:pPr>
      <w:autoSpaceDE w:val="0"/>
      <w:autoSpaceDN w:val="0"/>
      <w:adjustRightInd w:val="0"/>
      <w:spacing w:after="0" w:line="240" w:lineRule="auto"/>
    </w:pPr>
    <w:rPr>
      <w:rFonts w:ascii="Gotham Pro" w:hAnsi="Gotham Pro" w:cs="Gotham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78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8C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5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8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86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867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man.com" TargetMode="Externa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Hornby, Amy</dc:creator>
  <cp:keywords/>
  <dc:description/>
  <cp:lastModifiedBy>Richardson, Meredith</cp:lastModifiedBy>
  <cp:revision>2</cp:revision>
  <dcterms:created xsi:type="dcterms:W3CDTF">2020-06-04T21:00:00Z</dcterms:created>
  <dcterms:modified xsi:type="dcterms:W3CDTF">2020-06-04T21:00:00Z</dcterms:modified>
</cp:coreProperties>
</file>